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32"/>
          <w:szCs w:val="32"/>
        </w:rPr>
        <w:t>景德镇陶瓷大学202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32"/>
          <w:szCs w:val="32"/>
        </w:rPr>
        <w:t>年美术与设计学类专业校考线上初选考试大纲</w:t>
      </w:r>
    </w:p>
    <w:p>
      <w:pPr>
        <w:widowControl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49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一、考试性质</w:t>
      </w:r>
    </w:p>
    <w:p>
      <w:pPr>
        <w:widowControl/>
        <w:shd w:val="clear" w:color="auto" w:fill="FFFFFF"/>
        <w:spacing w:line="49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景德镇陶瓷大学202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普通高校美术与设计学类专业考试（以下简称美术校考）是面向全国报考我校美术与设计学类专业）考生组织的专业基础技能测试，是全国普通高考的一个重要组成部分。美术校考本着公平、公正、公开的原则，并通过科学、严谨的考试方法和手段，测试考生的审美能力、观察能力、造型能力和表现能力。初选成绩合格者获得专业复试资格。</w:t>
      </w:r>
    </w:p>
    <w:p>
      <w:pPr>
        <w:widowControl/>
        <w:shd w:val="clear" w:color="auto" w:fill="FFFFFF"/>
        <w:spacing w:line="49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二、考试科目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素描</w:t>
      </w:r>
    </w:p>
    <w:p>
      <w:pPr>
        <w:widowControl/>
        <w:shd w:val="clear" w:color="auto" w:fill="FFFFFF"/>
        <w:spacing w:line="495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三、考试目的、内容、方式、工具材料及要求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1.考试目的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素描是美术造型的重要基础。考试是通过图片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作为依据和参考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不得自行更改图片内容，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考查考生对表现对象的形态、结构、比例、空间及质感等造型元素的理解和表现力。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2.考试内容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人物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或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静物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以指定图片为考试内容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3.考试方式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线上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4.考试工具材料及要求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（1）限用铅笔或炭笔、8开素描纸（考生自备）；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（2）不得出现规定内容以外的任何符号标记。</w:t>
      </w:r>
    </w:p>
    <w:p>
      <w:pPr>
        <w:widowControl/>
        <w:shd w:val="clear" w:color="auto" w:fill="FFFFFF"/>
        <w:spacing w:line="495" w:lineRule="atLeast"/>
        <w:jc w:val="left"/>
        <w:rPr>
          <w:rFonts w:ascii="微软雅黑" w:hAnsi="微软雅黑" w:eastAsia="微软雅黑" w:cs="宋体"/>
          <w:b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9"/>
          <w:szCs w:val="29"/>
        </w:rPr>
        <w:t>四、考试时长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90分钟</w:t>
      </w:r>
    </w:p>
    <w:p>
      <w:pPr>
        <w:widowControl/>
        <w:shd w:val="clear" w:color="auto" w:fill="FFFFFF"/>
        <w:spacing w:line="495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 w:val="29"/>
          <w:szCs w:val="29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9"/>
          <w:szCs w:val="29"/>
        </w:rPr>
        <w:t>五、评分标准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试卷分合格与不合格两类。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【合格】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符合试题规定及要求，造型准确，正确地理解对象结构与体面关系，构图完整，整体关系良好，刻画深入，作品有较好的艺术感染力。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【不合格】</w:t>
      </w:r>
    </w:p>
    <w:p>
      <w:pPr>
        <w:widowControl/>
        <w:shd w:val="clear" w:color="auto" w:fill="FFFFFF"/>
        <w:spacing w:line="495" w:lineRule="atLeast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不能把握试题规定及要求，绘画方法与造型能力弱。</w:t>
      </w:r>
    </w:p>
    <w:p>
      <w:pPr>
        <w:rPr>
          <w:rFonts w:ascii="Arial" w:hAnsi="Arial" w:eastAsia="微软雅黑" w:cs="Arial"/>
          <w:b/>
          <w:bCs/>
          <w:color w:val="333333"/>
          <w:kern w:val="0"/>
          <w:szCs w:val="21"/>
        </w:rPr>
      </w:pP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1NzM4OGVjMzVlMzlmZGRiMTZmMDg1NmIyNDg2YjUifQ=="/>
  </w:docVars>
  <w:rsids>
    <w:rsidRoot w:val="00EA28BE"/>
    <w:rsid w:val="001811AE"/>
    <w:rsid w:val="00271570"/>
    <w:rsid w:val="002848DA"/>
    <w:rsid w:val="002F1AB0"/>
    <w:rsid w:val="003A44D6"/>
    <w:rsid w:val="003B5837"/>
    <w:rsid w:val="003D07B8"/>
    <w:rsid w:val="00416864"/>
    <w:rsid w:val="004F0221"/>
    <w:rsid w:val="005243A3"/>
    <w:rsid w:val="005F6AB4"/>
    <w:rsid w:val="006A37E3"/>
    <w:rsid w:val="008803A6"/>
    <w:rsid w:val="00975256"/>
    <w:rsid w:val="00983277"/>
    <w:rsid w:val="00A152FB"/>
    <w:rsid w:val="00B96092"/>
    <w:rsid w:val="00C20D17"/>
    <w:rsid w:val="00C766A6"/>
    <w:rsid w:val="00CD638E"/>
    <w:rsid w:val="00D648B7"/>
    <w:rsid w:val="00D87322"/>
    <w:rsid w:val="00DC1D62"/>
    <w:rsid w:val="00E6087F"/>
    <w:rsid w:val="00EA28BE"/>
    <w:rsid w:val="1BCE6AD2"/>
    <w:rsid w:val="501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text-primary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507</Words>
  <Characters>518</Characters>
  <Lines>3</Lines>
  <Paragraphs>1</Paragraphs>
  <TotalTime>49</TotalTime>
  <ScaleCrop>false</ScaleCrop>
  <LinksUpToDate>false</LinksUpToDate>
  <CharactersWithSpaces>518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2021-11-17T05:09:00Z</dcterms:created>
  <dc:creator>钱</dc:creator>
  <cp:lastModifiedBy>钱琼</cp:lastModifiedBy>
  <cp:lastPrinted>2021-11-15T03:18:00Z</cp:lastPrinted>
  <dcterms:modified xsi:type="dcterms:W3CDTF">2022-12-12T01:45:31Z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585092DA04E3421AB240B90D390F7511</vt:lpwstr>
  </property>
</Properties>
</file>