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普通专升本</w:t>
      </w:r>
      <w:r>
        <w:rPr>
          <w:rFonts w:hint="eastAsia" w:ascii="宋体" w:hAnsi="宋体"/>
          <w:b/>
          <w:sz w:val="32"/>
          <w:szCs w:val="32"/>
        </w:rPr>
        <w:t>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社会工作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社会工作综合能力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、考试内容：按照章节详细列出考核知识点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一、社会工作的内涵、原则及主要领域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社会工作的内涵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1.社会工作的目标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2.社会工作的功能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3.社会工作的要素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我国社会工作发展的基本原则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1.坚持中国共产党的领导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2.坚持社会主义核心价值观的引领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3.坚持以人民为中心的理念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4.坚持职业化、专业化、本土化的发展路径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社会工作的主要领域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1.社会工作的主要服务领域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2.社会工作领域的扩展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二、社会工作价值观与专业伦理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社会工作价值观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1.社会工作价值观的作用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2.社会工作价值观的内容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社会工作专业伦理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社会工作专业伦理的内容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2.社会工作中的伦理难题及基本处理原则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（三）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社会工作专业守则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三、人类行为与社会环境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人类行为与社会环境的关系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1.人类需要的层次和类型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社会环境的构成要素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人类行为与社会环境的关系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人生发展阶段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1.人生发展各阶段的生理、心理及社会发展特征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2.人生发展各阶段面临的主要问题</w:t>
      </w:r>
    </w:p>
    <w:p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四、个案工作方法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个案工作的主要模式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1.心理社会治疗模式的内容及特点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2.危机介入模式的内容及特点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个案工作各阶段的工作重点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个案工作的常用技巧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五、小组工作方法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小组工作的类型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小组工作的主要模式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1.互动模式的特点及实施原则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2.发展模式的特点及实施原则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小组工作各阶段的工作重点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小组工作的常用技巧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六、社区工作方法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社区工作的目标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社区工作的主要模式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1.地区发展模式的特点及实施策略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2.社会策划模式的特点及实施策略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3.社区照顾模式的特点及实施策略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社区工作各阶段的工作重点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社区工作的常用技巧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七、社会工作行政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社会服务方案策划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社会服务机构的类型与运作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社会服务机构的志愿者管理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社会服务机构的筹资方式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社会工作督导的对象与内容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八、社会工作研究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定量研究与定性研究的特点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具体研究方法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1.问卷调查方法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2.个案研究方法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九、社会政策与法规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老年人合法权益的主要内容及保障方式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妇女合法权益的主要内容及保障方式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未成年人合法权益的主要内容及保障方式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残疾人合法权益的主要内容及保障方式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婚姻法中有关结婚、家庭关系、离婚及救助措施的规定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社会救助政策法规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1.最低生活保障政策法规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2.医疗救助政策法规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3.流浪乞讨人员救助政策法规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劳动就业政策法规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1.劳动法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2.失业保险政策法规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3.工伤保险政策法规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4.劳动争议处理政策法规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医疗保障政策法规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1.城镇职工基本医疗保险政策法规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2.新型农村合作医疗政策法规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加强社区治理与促进社会组织发展的政策法规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1.加强社区治理的政策法规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2.人民调解的政策法规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3.促进社会组织发展的政策法规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spacing w:line="360" w:lineRule="auto"/>
        <w:ind w:firstLine="420" w:firstLineChars="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《社会工作综合能力》主要阐述了社会工作的内涵、原则及主要领域、社会工作的价值观与专业伦理、专业知识体系的构成、社会工作专业的方法与社会政策与法规等内容。通过本课程的学习，帮助考生系统掌握社会工作的基础理论与方法，为社会工作专业的其他后续课程打下良好的基础。</w:t>
      </w:r>
    </w:p>
    <w:p>
      <w:pPr>
        <w:spacing w:line="360" w:lineRule="auto"/>
        <w:ind w:firstLine="420" w:firstLineChars="0"/>
        <w:rPr>
          <w:rFonts w:hint="eastAsia" w:ascii="宋体" w:hAnsi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设置本课程考试的具体目标要求是：应试者应比较全面地理解与掌握社会工作的基本价值伦理、理论、知识和方法，通过本专业课程学习，具备成为熟练掌握社会工作专业技巧的社会工作者的能力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281" w:hanging="281" w:hangingChars="10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 xml:space="preserve">考试的形式和结构 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考核形式：闭卷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考试时间：1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分钟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试卷题型：单项选择题、名词解释题、简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答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题、案例分析题等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对考试辅助工具的要求：携带钢笔、圆珠笔或中性笔作答。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社会工作综合能力(初级)》，全国社会工作者职业水平考试教材编委会，中国社会出版社，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2023年3月，ISBN：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978-7-5087-6859-5</w:t>
      </w:r>
      <w:bookmarkEnd w:id="0"/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</w:rPr>
      </w:pPr>
    </w:p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8FB6B"/>
    <w:multiLevelType w:val="singleLevel"/>
    <w:tmpl w:val="4978FB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MDA2MTMzOTg2YTFiZjEyOGEzOTQyMmJiZmJhMGEifQ=="/>
  </w:docVars>
  <w:rsids>
    <w:rsidRoot w:val="00000000"/>
    <w:rsid w:val="27D14A20"/>
    <w:rsid w:val="41124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236</Words>
  <Characters>1348</Characters>
  <Lines>11</Lines>
  <Paragraphs>3</Paragraphs>
  <TotalTime>10</TotalTime>
  <ScaleCrop>false</ScaleCrop>
  <LinksUpToDate>false</LinksUpToDate>
  <CharactersWithSpaces>1581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2018-11-27T09:29:00Z</dcterms:created>
  <dc:creator>China</dc:creator>
  <cp:lastModifiedBy>宏志</cp:lastModifiedBy>
  <dcterms:modified xsi:type="dcterms:W3CDTF">2023-12-27T07:25:20Z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67F7D2B939884D0BA9787C067551AF1D_13</vt:lpwstr>
  </property>
</Properties>
</file>