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方正小标宋_GBK" w:hAnsi="方正小标宋_GBK" w:eastAsia="仿宋_GB2312" w:cs="方正小标宋_GBK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：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台州学院202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年田径专项成绩换算表</w:t>
      </w:r>
    </w:p>
    <w:tbl>
      <w:tblPr>
        <w:tblStyle w:val="3"/>
        <w:tblpPr w:leftFromText="180" w:rightFromText="180" w:vertAnchor="text" w:horzAnchor="page" w:tblpXSpec="center" w:tblpY="154"/>
        <w:tblOverlap w:val="never"/>
        <w:tblW w:w="499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804"/>
        <w:gridCol w:w="817"/>
        <w:gridCol w:w="853"/>
        <w:gridCol w:w="831"/>
        <w:gridCol w:w="878"/>
        <w:gridCol w:w="757"/>
        <w:gridCol w:w="853"/>
        <w:gridCol w:w="804"/>
        <w:gridCol w:w="8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5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专项</w:t>
            </w:r>
          </w:p>
        </w:tc>
        <w:tc>
          <w:tcPr>
            <w:tcW w:w="4448" w:type="pct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专项成绩得分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5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100分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99分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98分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97分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96分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95分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94分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92分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男100米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女100米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男200米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女200米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男400米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女400米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男800米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女800米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24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男1500米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女1500米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男5000米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16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女5000米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18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04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09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19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男10000米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24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33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34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男110米栏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女100米栏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男400米栏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女400米栏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01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02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03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04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05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06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eastAsia="Mongolian Baiti" w:cs="Arial"/>
                <w:color w:val="000000"/>
                <w:lang w:val="en-US"/>
              </w:rPr>
              <w:t>'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08</w:t>
            </w:r>
            <w:r>
              <w:rPr>
                <w:rFonts w:hint="default" w:ascii="Arial" w:hAnsi="Arial" w:eastAsia="Mongolian Baiti" w:cs="Arial"/>
                <w:color w:val="000000"/>
              </w:rPr>
              <w:t>″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男子跳高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女子跳高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1.56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男子跳远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7.25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7.05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6.79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6.65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女子跳远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5.67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5.58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5.52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5.29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男三级跳远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14.54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13.94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女三级跳远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12.40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12.34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12.25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11.98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11.80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11.60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11.34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男子铅球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13.85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13.65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12.92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女子铅球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13.65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12.75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男子铁饼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38.75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女子铁饼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男子标枪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exact"/>
          <w:jc w:val="center"/>
        </w:trPr>
        <w:tc>
          <w:tcPr>
            <w:tcW w:w="5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女子标枪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44.25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40.50</w:t>
            </w:r>
          </w:p>
        </w:tc>
        <w:tc>
          <w:tcPr>
            <w:tcW w:w="4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5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4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5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38.00</w:t>
            </w:r>
          </w:p>
        </w:tc>
      </w:tr>
    </w:tbl>
    <w:p>
      <w:pPr>
        <w:ind w:left="0" w:leftChars="0" w:firstLine="0" w:firstLineChars="0"/>
        <w:jc w:val="left"/>
        <w:rPr>
          <w:rFonts w:hint="eastAsia" w:ascii="仿宋_GB2312" w:eastAsia="仿宋_GB2312"/>
          <w:b/>
          <w:bCs/>
          <w:sz w:val="22"/>
          <w:szCs w:val="22"/>
        </w:rPr>
      </w:pPr>
    </w:p>
    <w:p>
      <w:pPr>
        <w:spacing w:before="336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9"/>
          <w:sz w:val="34"/>
          <w:szCs w:val="34"/>
        </w:rPr>
        <w:t>台州学院202</w:t>
      </w:r>
      <w:r>
        <w:rPr>
          <w:rFonts w:hint="default" w:ascii="宋体" w:hAnsi="宋体" w:eastAsia="宋体" w:cs="宋体"/>
          <w:b/>
          <w:bCs/>
          <w:spacing w:val="-9"/>
          <w:sz w:val="34"/>
          <w:szCs w:val="34"/>
          <w:lang w:val="en-US"/>
        </w:rPr>
        <w:t>4</w:t>
      </w:r>
      <w:r>
        <w:rPr>
          <w:rFonts w:ascii="宋体" w:hAnsi="宋体" w:eastAsia="宋体" w:cs="宋体"/>
          <w:b/>
          <w:bCs/>
          <w:spacing w:val="-9"/>
          <w:sz w:val="34"/>
          <w:szCs w:val="34"/>
        </w:rPr>
        <w:t>年游泳专项成绩换算表</w:t>
      </w:r>
    </w:p>
    <w:tbl>
      <w:tblPr>
        <w:tblStyle w:val="6"/>
        <w:tblpPr w:leftFromText="180" w:rightFromText="180" w:vertAnchor="text" w:horzAnchor="page" w:tblpX="477" w:tblpY="154"/>
        <w:tblOverlap w:val="never"/>
        <w:tblW w:w="111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089"/>
        <w:gridCol w:w="1069"/>
        <w:gridCol w:w="1069"/>
        <w:gridCol w:w="1069"/>
        <w:gridCol w:w="1099"/>
        <w:gridCol w:w="1069"/>
        <w:gridCol w:w="1089"/>
        <w:gridCol w:w="1049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68" w:line="220" w:lineRule="auto"/>
              <w:ind w:firstLine="502" w:firstLineChars="25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5"/>
                <w:sz w:val="21"/>
                <w:szCs w:val="21"/>
              </w:rPr>
              <w:t>专项</w:t>
            </w:r>
          </w:p>
        </w:tc>
        <w:tc>
          <w:tcPr>
            <w:tcW w:w="9696" w:type="dxa"/>
            <w:gridSpan w:val="9"/>
            <w:vAlign w:val="center"/>
          </w:tcPr>
          <w:p>
            <w:pPr>
              <w:pStyle w:val="5"/>
              <w:spacing w:before="160" w:line="219" w:lineRule="auto"/>
              <w:ind w:left="4244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专项成绩得分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4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Theme="minorAscii" w:hAnsiTheme="minorAscii"/>
                <w:sz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68" w:line="220" w:lineRule="auto"/>
              <w:ind w:left="284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3"/>
                <w:sz w:val="21"/>
                <w:szCs w:val="21"/>
              </w:rPr>
              <w:t>100分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68" w:line="220" w:lineRule="auto"/>
              <w:ind w:left="3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99分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68" w:line="220" w:lineRule="auto"/>
              <w:ind w:left="32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98分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68" w:line="220" w:lineRule="auto"/>
              <w:ind w:left="337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97分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68" w:line="220" w:lineRule="auto"/>
              <w:ind w:left="348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96分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68" w:line="220" w:lineRule="auto"/>
              <w:ind w:left="319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95分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68" w:line="220" w:lineRule="auto"/>
              <w:ind w:left="330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94分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68" w:line="220" w:lineRule="auto"/>
              <w:ind w:left="330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92分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68" w:line="220" w:lineRule="auto"/>
              <w:ind w:left="332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b/>
                <w:bCs/>
                <w:spacing w:val="-4"/>
                <w:sz w:val="21"/>
                <w:szCs w:val="21"/>
              </w:rPr>
              <w:t>90分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1" w:line="219" w:lineRule="auto"/>
              <w:ind w:left="4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pacing w:val="2"/>
                <w:sz w:val="20"/>
                <w:szCs w:val="20"/>
              </w:rPr>
              <w:t>男100米自由泳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55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56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57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2"/>
              <w:ind w:right="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58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7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2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59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3"/>
                <w:sz w:val="21"/>
                <w:szCs w:val="21"/>
              </w:rPr>
              <w:t>8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2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9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2"/>
              <w:ind w:right="3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2"/>
              <w:ind w:right="1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7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05"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2" w:line="219" w:lineRule="auto"/>
              <w:ind w:left="4"/>
              <w:jc w:val="left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pacing w:val="2"/>
                <w:sz w:val="20"/>
                <w:szCs w:val="20"/>
              </w:rPr>
              <w:t>女100米自由泳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3"/>
              <w:ind w:left="11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3"/>
              <w:ind w:left="9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1'04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3"/>
              <w:ind w:right="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1'05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3"/>
              <w:ind w:right="2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1'07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3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1'08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3"/>
              <w:ind w:right="3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10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3"/>
              <w:ind w:right="1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73"/>
              <w:ind w:right="28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13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3" w:line="219" w:lineRule="auto"/>
              <w:ind w:left="1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男100米蛙泳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94" w:line="195" w:lineRule="auto"/>
              <w:ind w:left="211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4"/>
              <w:ind w:left="9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7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4"/>
              <w:ind w:right="1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7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4"/>
              <w:ind w:right="24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14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4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1'16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4"/>
              <w:ind w:right="3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17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4"/>
              <w:ind w:right="1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18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74"/>
              <w:ind w:right="28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20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4" w:line="219" w:lineRule="auto"/>
              <w:ind w:left="1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女100米蛙泳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5"/>
              <w:ind w:left="211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18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18'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1'19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5"/>
              <w:ind w:right="1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20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5"/>
              <w:ind w:right="2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1'21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5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1'23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5"/>
              <w:ind w:right="3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1'24"6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5"/>
              <w:ind w:right="1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1'26"6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75"/>
              <w:ind w:right="23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1'29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64" w:line="219" w:lineRule="auto"/>
              <w:ind w:left="1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男100米仰泳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86"/>
              <w:ind w:firstLine="242" w:firstLineChars="100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86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05"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86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1'06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86"/>
              <w:ind w:right="1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07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86"/>
              <w:ind w:right="24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08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86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1'09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206" w:line="195" w:lineRule="auto"/>
              <w:ind w:right="3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2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86"/>
              <w:ind w:right="16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95" w:line="204" w:lineRule="auto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14"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5" w:line="219" w:lineRule="auto"/>
              <w:ind w:left="1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女100米仰泳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7"/>
              <w:ind w:left="211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09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7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1'10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7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7"/>
              <w:ind w:right="1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7"/>
              <w:ind w:right="2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7"/>
              <w:ind w:right="13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15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2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7"/>
              <w:ind w:right="3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1'16"7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7"/>
              <w:ind w:right="1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18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86" w:line="204" w:lineRule="auto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21"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7" w:line="219" w:lineRule="auto"/>
              <w:ind w:left="1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男100米蝶泳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8"/>
              <w:ind w:left="211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00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01"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8"/>
              <w:ind w:right="1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8"/>
              <w:ind w:right="2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1'04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8"/>
              <w:ind w:right="18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1'06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8"/>
              <w:ind w:right="3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07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8"/>
              <w:ind w:right="11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09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87" w:line="204" w:lineRule="auto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11"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04" w:type="dxa"/>
            <w:vAlign w:val="center"/>
          </w:tcPr>
          <w:p>
            <w:pPr>
              <w:pStyle w:val="5"/>
              <w:spacing w:before="158" w:line="219" w:lineRule="auto"/>
              <w:ind w:left="115"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女100米蝶泳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9"/>
              <w:ind w:left="211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08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9"/>
              <w:jc w:val="center"/>
              <w:rPr>
                <w:rFonts w:hint="default" w:asciiTheme="minorAscii" w:hAnsiTheme="minorAscii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</w:rPr>
              <w:t>09</w:t>
            </w:r>
            <w:r>
              <w:rPr>
                <w:rFonts w:hint="default" w:asciiTheme="minorAscii" w:hAnsiTheme="minorAscii"/>
                <w:spacing w:val="16"/>
                <w:sz w:val="21"/>
                <w:szCs w:val="21"/>
                <w:lang w:val="en-US"/>
              </w:rPr>
              <w:t>"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1'10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9"/>
              <w:ind w:right="15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3</w:t>
            </w:r>
          </w:p>
        </w:tc>
        <w:tc>
          <w:tcPr>
            <w:tcW w:w="1099" w:type="dxa"/>
            <w:vAlign w:val="center"/>
          </w:tcPr>
          <w:p>
            <w:pPr>
              <w:pStyle w:val="5"/>
              <w:spacing w:before="179"/>
              <w:ind w:right="24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12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pStyle w:val="5"/>
              <w:spacing w:before="179"/>
              <w:ind w:right="13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13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8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before="179"/>
              <w:ind w:right="32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15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2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179"/>
              <w:ind w:right="16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1'16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"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pStyle w:val="5"/>
              <w:spacing w:before="179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  <w:lang w:val="en-US"/>
              </w:rPr>
              <w:t>'</w:t>
            </w:r>
            <w:r>
              <w:rPr>
                <w:rFonts w:hint="default" w:asciiTheme="minorAscii" w:hAnsiTheme="minorAscii"/>
                <w:spacing w:val="-4"/>
                <w:sz w:val="21"/>
                <w:szCs w:val="21"/>
              </w:rPr>
              <w:t>18"</w:t>
            </w:r>
          </w:p>
        </w:tc>
      </w:tr>
    </w:tbl>
    <w:p>
      <w:pPr>
        <w:spacing w:line="154" w:lineRule="exact"/>
      </w:pPr>
    </w:p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2"/>
          <w:szCs w:val="22"/>
        </w:rPr>
        <w:t>注</w:t>
      </w:r>
      <w:r>
        <w:rPr>
          <w:rFonts w:hint="eastAsia" w:ascii="仿宋_GB2312" w:eastAsia="仿宋_GB2312"/>
          <w:sz w:val="22"/>
          <w:szCs w:val="22"/>
        </w:rPr>
        <w:t>：专项成绩以省特招测试成绩为准,考生成绩居于两档之间时，以下档成绩为准。</w:t>
      </w:r>
    </w:p>
    <w:p>
      <w:pPr>
        <w:ind w:left="0" w:leftChars="0" w:firstLine="0" w:firstLineChars="0"/>
        <w:jc w:val="left"/>
        <w:rPr>
          <w:rFonts w:hint="eastAsia" w:ascii="仿宋_GB2312" w:eastAsia="仿宋_GB2312"/>
          <w:b/>
          <w:bCs/>
          <w:sz w:val="22"/>
          <w:szCs w:val="22"/>
        </w:rPr>
      </w:pPr>
      <w:bookmarkStart w:id="0" w:name="_GoBack"/>
      <w:bookmarkEnd w:id="0"/>
    </w:p>
    <w:p>
      <w:pPr>
        <w:ind w:left="0" w:leftChars="0" w:firstLine="0" w:firstLineChars="0"/>
        <w:jc w:val="left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b/>
          <w:bCs/>
          <w:sz w:val="22"/>
          <w:szCs w:val="22"/>
        </w:rPr>
        <w:t>说明：</w:t>
      </w:r>
      <w:r>
        <w:rPr>
          <w:rFonts w:hint="eastAsia" w:ascii="仿宋_GB2312" w:eastAsia="仿宋_GB2312"/>
          <w:sz w:val="22"/>
          <w:szCs w:val="22"/>
        </w:rPr>
        <w:t>如浙江省教育考试院投档时提供专项测试成绩得分，以省教育考试院为准。未提供得分时，以本表换成省特招测试成绩得分。考生成绩居于两档之间时以低档成绩为换算。</w:t>
      </w:r>
    </w:p>
    <w:sectPr>
      <w:pgSz w:w="11906" w:h="16838"/>
      <w:pgMar w:top="1240" w:right="1700" w:bottom="1318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TIyMzVlYWVkZjRiMTRlNmEzNGZhZjVhNWE4NTMifQ=="/>
  </w:docVars>
  <w:rsids>
    <w:rsidRoot w:val="181F67C3"/>
    <w:rsid w:val="181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2024-06-19T00:56:00Z</dcterms:created>
  <dc:creator>泽小白</dc:creator>
  <cp:lastModifiedBy>泽小白</cp:lastModifiedBy>
  <dcterms:modified xsi:type="dcterms:W3CDTF">2024-06-19T01:11:14Z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DAE1BB0CB14C4E62A17EFE40D168E15F_11</vt:lpwstr>
  </property>
</Properties>
</file>